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A51" w:rsidRDefault="00266A51">
      <w:pPr>
        <w:pStyle w:val="Title"/>
        <w:rPr>
          <w:rFonts w:ascii="TimesNewRomanPS" w:hAnsi="TimesNewRomanPS"/>
        </w:rPr>
      </w:pPr>
      <w:r>
        <w:t>Style Form</w:t>
      </w:r>
    </w:p>
    <w:p w:rsidR="00266A51" w:rsidRDefault="00266A51">
      <w:pPr>
        <w:autoSpaceDE w:val="0"/>
        <w:autoSpaceDN w:val="0"/>
        <w:adjustRightInd w:val="0"/>
        <w:rPr>
          <w:rFonts w:ascii="TimesNewRomanPS" w:hAnsi="TimesNewRomanPS"/>
        </w:rPr>
      </w:pPr>
    </w:p>
    <w:p w:rsidR="00266A51" w:rsidRDefault="00266A51">
      <w:pPr>
        <w:autoSpaceDE w:val="0"/>
        <w:autoSpaceDN w:val="0"/>
        <w:adjustRightInd w:val="0"/>
        <w:rPr>
          <w:rFonts w:ascii="TimesNewRomanPS" w:hAnsi="TimesNewRomanPS"/>
        </w:rPr>
      </w:pPr>
      <w:r>
        <w:rPr>
          <w:rFonts w:ascii="TimesNewRomanPS" w:hAnsi="TimesNewRomanPS"/>
        </w:rPr>
        <w:t>Team members must complete this form. Adults may help fill it out for Division I team members only.</w:t>
      </w:r>
    </w:p>
    <w:p w:rsidR="00266A51" w:rsidRDefault="00266A51">
      <w:pPr>
        <w:autoSpaceDE w:val="0"/>
        <w:autoSpaceDN w:val="0"/>
        <w:adjustRightInd w:val="0"/>
        <w:rPr>
          <w:rFonts w:ascii="TimesNewRomanPS" w:hAnsi="TimesNewRomanPS"/>
        </w:rPr>
      </w:pPr>
      <w:r>
        <w:rPr>
          <w:rFonts w:ascii="TimesNewRomanPS-Bold" w:hAnsi="TimesNewRomanPS-Bold"/>
          <w:b/>
          <w:bCs/>
        </w:rPr>
        <w:t xml:space="preserve">A minimum of four copies is required for each competition. </w:t>
      </w:r>
      <w:r>
        <w:rPr>
          <w:rFonts w:ascii="TimesNewRomanPS" w:hAnsi="TimesNewRomanPS"/>
        </w:rPr>
        <w:t>These must be presented to the Staging Area Judge.</w:t>
      </w:r>
    </w:p>
    <w:p w:rsidR="00266A51" w:rsidRDefault="00266A51">
      <w:pPr>
        <w:autoSpaceDE w:val="0"/>
        <w:autoSpaceDN w:val="0"/>
        <w:adjustRightInd w:val="0"/>
        <w:spacing w:after="180"/>
        <w:rPr>
          <w:rFonts w:ascii="TimesNewRomanPS" w:hAnsi="TimesNewRomanPS"/>
        </w:rPr>
      </w:pPr>
      <w:r>
        <w:rPr>
          <w:rFonts w:ascii="TimesNewRomanPS-Bold" w:hAnsi="TimesNewRomanPS-Bold"/>
          <w:b/>
          <w:bCs/>
        </w:rPr>
        <w:t xml:space="preserve">PLEASE PRINT. </w:t>
      </w:r>
      <w:r>
        <w:rPr>
          <w:rFonts w:ascii="TimesNewRomanPS" w:hAnsi="TimesNewRomanPS"/>
        </w:rPr>
        <w:t>*Note that no element scored in the Long Term problem may be selected.</w:t>
      </w:r>
    </w:p>
    <w:p w:rsidR="00266A51" w:rsidRDefault="00266A51">
      <w:pPr>
        <w:tabs>
          <w:tab w:val="right" w:leader="underscore" w:pos="7560"/>
          <w:tab w:val="left" w:pos="7740"/>
          <w:tab w:val="right" w:leader="underscore" w:pos="10080"/>
        </w:tabs>
        <w:autoSpaceDE w:val="0"/>
        <w:autoSpaceDN w:val="0"/>
        <w:adjustRightInd w:val="0"/>
        <w:spacing w:after="180"/>
        <w:rPr>
          <w:rFonts w:ascii="TimesNewRomanPS" w:hAnsi="TimesNewRomanPS"/>
        </w:rPr>
      </w:pPr>
      <w:r>
        <w:rPr>
          <w:rFonts w:ascii="TimesNewRomanPS" w:hAnsi="TimesNewRomanPS"/>
        </w:rPr>
        <w:t xml:space="preserve">Long-Term Problem </w:t>
      </w:r>
      <w:r>
        <w:rPr>
          <w:rFonts w:ascii="TimesNewRomanPS" w:hAnsi="TimesNewRomanPS"/>
        </w:rPr>
        <w:tab/>
      </w:r>
      <w:r>
        <w:rPr>
          <w:rFonts w:ascii="TimesNewRomanPS" w:hAnsi="TimesNewRomanPS"/>
        </w:rPr>
        <w:tab/>
        <w:t xml:space="preserve">Division </w:t>
      </w:r>
      <w:r>
        <w:rPr>
          <w:rFonts w:ascii="TimesNewRomanPS" w:hAnsi="TimesNewRomanPS"/>
        </w:rPr>
        <w:tab/>
      </w:r>
    </w:p>
    <w:p w:rsidR="00266A51" w:rsidRDefault="00266A51">
      <w:pPr>
        <w:tabs>
          <w:tab w:val="right" w:leader="underscore" w:pos="6480"/>
          <w:tab w:val="left" w:pos="6750"/>
          <w:tab w:val="right" w:leader="underscore" w:pos="10080"/>
        </w:tabs>
        <w:autoSpaceDE w:val="0"/>
        <w:autoSpaceDN w:val="0"/>
        <w:adjustRightInd w:val="0"/>
        <w:spacing w:after="180"/>
        <w:rPr>
          <w:rFonts w:ascii="TimesNewRomanPS" w:hAnsi="TimesNewRomanPS"/>
        </w:rPr>
      </w:pPr>
      <w:r>
        <w:rPr>
          <w:rFonts w:ascii="TimesNewRomanPS" w:hAnsi="TimesNewRomanPS"/>
        </w:rPr>
        <w:t xml:space="preserve">Membership Name </w:t>
      </w:r>
      <w:r>
        <w:rPr>
          <w:rFonts w:ascii="TimesNewRomanPS" w:hAnsi="TimesNewRomanPS"/>
        </w:rPr>
        <w:tab/>
      </w:r>
      <w:r>
        <w:rPr>
          <w:rFonts w:ascii="TimesNewRomanPS" w:hAnsi="TimesNewRomanPS"/>
        </w:rPr>
        <w:tab/>
        <w:t xml:space="preserve">Membership # </w:t>
      </w:r>
      <w:r>
        <w:rPr>
          <w:rFonts w:ascii="TimesNewRomanPS" w:hAnsi="TimesNewRomanPS"/>
        </w:rPr>
        <w:tab/>
      </w:r>
    </w:p>
    <w:p w:rsidR="00266A51" w:rsidRDefault="00266A51">
      <w:pPr>
        <w:tabs>
          <w:tab w:val="right" w:leader="underscore" w:pos="5220"/>
          <w:tab w:val="left" w:pos="5400"/>
          <w:tab w:val="right" w:leader="underscore" w:pos="7740"/>
          <w:tab w:val="left" w:pos="7920"/>
          <w:tab w:val="right" w:leader="underscore" w:pos="10080"/>
        </w:tabs>
        <w:autoSpaceDE w:val="0"/>
        <w:autoSpaceDN w:val="0"/>
        <w:adjustRightInd w:val="0"/>
        <w:spacing w:after="180"/>
        <w:rPr>
          <w:rFonts w:ascii="TimesNewRomanPS" w:hAnsi="TimesNewRomanPS"/>
        </w:rPr>
      </w:pPr>
      <w:r>
        <w:rPr>
          <w:rFonts w:ascii="TimesNewRomanPS" w:hAnsi="TimesNewRomanPS"/>
        </w:rPr>
        <w:t xml:space="preserve">City </w:t>
      </w:r>
      <w:r>
        <w:rPr>
          <w:rFonts w:ascii="TimesNewRomanPS" w:hAnsi="TimesNewRomanPS"/>
        </w:rPr>
        <w:tab/>
      </w:r>
      <w:r>
        <w:rPr>
          <w:rFonts w:ascii="TimesNewRomanPS" w:hAnsi="TimesNewRomanPS"/>
        </w:rPr>
        <w:tab/>
        <w:t xml:space="preserve">State/Prov. </w:t>
      </w:r>
      <w:r>
        <w:rPr>
          <w:rFonts w:ascii="TimesNewRomanPS" w:hAnsi="TimesNewRomanPS"/>
        </w:rPr>
        <w:tab/>
      </w:r>
      <w:r>
        <w:rPr>
          <w:rFonts w:ascii="TimesNewRomanPS" w:hAnsi="TimesNewRomanPS"/>
        </w:rPr>
        <w:tab/>
        <w:t xml:space="preserve">Country </w:t>
      </w:r>
      <w:r>
        <w:rPr>
          <w:rFonts w:ascii="TimesNewRomanPS" w:hAnsi="TimesNewRomanPS"/>
        </w:rPr>
        <w:tab/>
      </w:r>
    </w:p>
    <w:p w:rsidR="00266A51" w:rsidRDefault="00266A51">
      <w:pPr>
        <w:tabs>
          <w:tab w:val="right" w:leader="underscore" w:pos="10080"/>
        </w:tabs>
        <w:autoSpaceDE w:val="0"/>
        <w:autoSpaceDN w:val="0"/>
        <w:adjustRightInd w:val="0"/>
        <w:rPr>
          <w:rFonts w:ascii="FrizQuadrata-Bold" w:hAnsi="FrizQuadrata-Bold"/>
          <w:b/>
          <w:bCs/>
          <w:sz w:val="40"/>
          <w:szCs w:val="40"/>
        </w:rPr>
      </w:pPr>
      <w:r>
        <w:rPr>
          <w:rFonts w:ascii="TimesNewRomanPS" w:hAnsi="TimesNewRomanPS"/>
        </w:rPr>
        <w:t xml:space="preserve">Judge(s) </w:t>
      </w:r>
      <w:r>
        <w:rPr>
          <w:rFonts w:ascii="TimesNewRomanPS" w:hAnsi="TimesNewRomanPS"/>
        </w:rPr>
        <w:tab/>
      </w:r>
      <w:r>
        <w:rPr>
          <w:rFonts w:ascii="FrizQuadrata-Bold" w:hAnsi="FrizQuadrata-Bold"/>
          <w:b/>
          <w:bCs/>
          <w:sz w:val="40"/>
          <w:szCs w:val="40"/>
        </w:rPr>
        <w:t xml:space="preserve"> </w:t>
      </w:r>
    </w:p>
    <w:p w:rsidR="00266A51" w:rsidRDefault="00266A51">
      <w:pPr>
        <w:autoSpaceDE w:val="0"/>
        <w:autoSpaceDN w:val="0"/>
        <w:adjustRightInd w:val="0"/>
        <w:rPr>
          <w:rFonts w:ascii="TimesNewRomanPS-Bold" w:hAnsi="TimesNewRomanPS-Bold"/>
          <w:b/>
          <w:bCs/>
        </w:rPr>
      </w:pPr>
    </w:p>
    <w:p w:rsidR="00266A51" w:rsidRDefault="00266A51">
      <w:pPr>
        <w:pStyle w:val="Heading1"/>
        <w:tabs>
          <w:tab w:val="clear" w:pos="450"/>
          <w:tab w:val="clear" w:pos="5310"/>
          <w:tab w:val="clear" w:pos="7650"/>
          <w:tab w:val="left" w:pos="360"/>
          <w:tab w:val="left" w:pos="6120"/>
          <w:tab w:val="left" w:pos="8100"/>
        </w:tabs>
      </w:pPr>
      <w:r>
        <w:tab/>
        <w:t xml:space="preserve">Style Category </w:t>
      </w:r>
      <w:r>
        <w:tab/>
        <w:t xml:space="preserve">Possible Points </w:t>
      </w:r>
      <w:r>
        <w:tab/>
        <w:t>Points Awarded</w:t>
      </w:r>
    </w:p>
    <w:p w:rsidR="00266A51" w:rsidRDefault="00266A51">
      <w:pPr>
        <w:tabs>
          <w:tab w:val="left" w:pos="8280"/>
        </w:tabs>
        <w:autoSpaceDE w:val="0"/>
        <w:autoSpaceDN w:val="0"/>
        <w:adjustRightInd w:val="0"/>
        <w:spacing w:after="60"/>
        <w:rPr>
          <w:rFonts w:ascii="TimesNewRomanPS" w:hAnsi="TimesNewRomanPS"/>
        </w:rPr>
      </w:pPr>
      <w:r>
        <w:rPr>
          <w:rFonts w:ascii="TimesNewRomanPS" w:hAnsi="TimesNewRomanPS"/>
        </w:rPr>
        <w:t xml:space="preserve">(Team fills in #1 to #4) </w:t>
      </w:r>
      <w:r>
        <w:rPr>
          <w:rFonts w:ascii="TimesNewRomanPS" w:hAnsi="TimesNewRomanPS"/>
        </w:rPr>
        <w:tab/>
        <w:t>(Judge fills in)</w:t>
      </w:r>
    </w:p>
    <w:p w:rsidR="00266A51" w:rsidRDefault="00266A51">
      <w:pPr>
        <w:tabs>
          <w:tab w:val="left" w:pos="6120"/>
          <w:tab w:val="left" w:pos="7740"/>
          <w:tab w:val="right" w:leader="underscore" w:pos="10080"/>
        </w:tabs>
        <w:autoSpaceDE w:val="0"/>
        <w:autoSpaceDN w:val="0"/>
        <w:adjustRightInd w:val="0"/>
        <w:spacing w:after="120"/>
        <w:rPr>
          <w:rFonts w:ascii="TimesNewRomanPS" w:hAnsi="TimesNewRomanPS"/>
        </w:rPr>
      </w:pPr>
      <w:r>
        <w:rPr>
          <w:rFonts w:ascii="TimesNewRomanPS" w:hAnsi="TimesNewRomanPS"/>
          <w:sz w:val="22"/>
          <w:szCs w:val="22"/>
        </w:rPr>
        <w:t>(If the category is “Free choice of team,” do not include anything that is scored in long-term problem scoring.)</w:t>
      </w:r>
    </w:p>
    <w:p w:rsidR="00266A51" w:rsidRDefault="00266A51">
      <w:pPr>
        <w:tabs>
          <w:tab w:val="left" w:pos="6480"/>
          <w:tab w:val="left" w:pos="7740"/>
          <w:tab w:val="right" w:leader="underscore" w:pos="10080"/>
        </w:tabs>
        <w:autoSpaceDE w:val="0"/>
        <w:autoSpaceDN w:val="0"/>
        <w:adjustRightInd w:val="0"/>
        <w:spacing w:after="120"/>
        <w:rPr>
          <w:rFonts w:ascii="TimesNewRomanPS" w:hAnsi="TimesNewRomanPS"/>
        </w:rPr>
      </w:pPr>
      <w:r>
        <w:rPr>
          <w:rFonts w:ascii="TimesNewRomanPS" w:hAnsi="TimesNewRomanPS"/>
        </w:rPr>
        <w:t xml:space="preserve">1. </w:t>
      </w:r>
      <w:r>
        <w:rPr>
          <w:rFonts w:ascii="TimesNewRomanPS" w:hAnsi="TimesNewRomanPS"/>
        </w:rPr>
        <w:tab/>
        <w:t xml:space="preserve">1 to 10 </w:t>
      </w:r>
      <w:r>
        <w:rPr>
          <w:rFonts w:ascii="TimesNewRomanPS" w:hAnsi="TimesNewRomanPS"/>
        </w:rPr>
        <w:tab/>
        <w:t xml:space="preserve">1. </w:t>
      </w:r>
      <w:r>
        <w:rPr>
          <w:rFonts w:ascii="TimesNewRomanPS" w:hAnsi="TimesNewRomanPS"/>
        </w:rPr>
        <w:tab/>
      </w:r>
    </w:p>
    <w:p w:rsidR="00266A51" w:rsidRDefault="00266A51">
      <w:pPr>
        <w:tabs>
          <w:tab w:val="left" w:pos="6480"/>
          <w:tab w:val="left" w:pos="7740"/>
          <w:tab w:val="right" w:leader="underscore" w:pos="10080"/>
        </w:tabs>
        <w:autoSpaceDE w:val="0"/>
        <w:autoSpaceDN w:val="0"/>
        <w:adjustRightInd w:val="0"/>
        <w:spacing w:after="120"/>
        <w:rPr>
          <w:rFonts w:ascii="TimesNewRomanPS" w:hAnsi="TimesNewRomanPS"/>
        </w:rPr>
      </w:pPr>
      <w:r>
        <w:rPr>
          <w:rFonts w:ascii="TimesNewRomanPS" w:hAnsi="TimesNewRomanPS"/>
        </w:rPr>
        <w:t xml:space="preserve">2. </w:t>
      </w:r>
      <w:r>
        <w:rPr>
          <w:rFonts w:ascii="TimesNewRomanPS" w:hAnsi="TimesNewRomanPS"/>
        </w:rPr>
        <w:tab/>
        <w:t xml:space="preserve">1 to 10 </w:t>
      </w:r>
      <w:r>
        <w:rPr>
          <w:rFonts w:ascii="TimesNewRomanPS" w:hAnsi="TimesNewRomanPS"/>
        </w:rPr>
        <w:tab/>
        <w:t xml:space="preserve">2. </w:t>
      </w:r>
      <w:r>
        <w:rPr>
          <w:rFonts w:ascii="TimesNewRomanPS" w:hAnsi="TimesNewRomanPS"/>
        </w:rPr>
        <w:tab/>
      </w:r>
    </w:p>
    <w:p w:rsidR="00266A51" w:rsidRDefault="00266A51">
      <w:pPr>
        <w:tabs>
          <w:tab w:val="left" w:pos="6480"/>
          <w:tab w:val="left" w:pos="7740"/>
          <w:tab w:val="right" w:leader="underscore" w:pos="10080"/>
        </w:tabs>
        <w:autoSpaceDE w:val="0"/>
        <w:autoSpaceDN w:val="0"/>
        <w:adjustRightInd w:val="0"/>
        <w:spacing w:after="120"/>
        <w:rPr>
          <w:rFonts w:ascii="TimesNewRomanPS" w:hAnsi="TimesNewRomanPS"/>
        </w:rPr>
      </w:pPr>
      <w:r>
        <w:rPr>
          <w:rFonts w:ascii="TimesNewRomanPS" w:hAnsi="TimesNewRomanPS"/>
        </w:rPr>
        <w:t xml:space="preserve">3. </w:t>
      </w:r>
      <w:r>
        <w:rPr>
          <w:rFonts w:ascii="TimesNewRomanPS" w:hAnsi="TimesNewRomanPS"/>
        </w:rPr>
        <w:tab/>
        <w:t xml:space="preserve">1 to 10 </w:t>
      </w:r>
      <w:r>
        <w:rPr>
          <w:rFonts w:ascii="TimesNewRomanPS" w:hAnsi="TimesNewRomanPS"/>
        </w:rPr>
        <w:tab/>
        <w:t xml:space="preserve">3. </w:t>
      </w:r>
      <w:r>
        <w:rPr>
          <w:rFonts w:ascii="TimesNewRomanPS" w:hAnsi="TimesNewRomanPS"/>
        </w:rPr>
        <w:tab/>
      </w:r>
    </w:p>
    <w:p w:rsidR="00266A51" w:rsidRDefault="00266A51">
      <w:pPr>
        <w:tabs>
          <w:tab w:val="left" w:pos="6480"/>
          <w:tab w:val="left" w:pos="7740"/>
          <w:tab w:val="right" w:leader="underscore" w:pos="10080"/>
        </w:tabs>
        <w:autoSpaceDE w:val="0"/>
        <w:autoSpaceDN w:val="0"/>
        <w:adjustRightInd w:val="0"/>
        <w:spacing w:after="120"/>
        <w:rPr>
          <w:rFonts w:ascii="TimesNewRomanPS" w:hAnsi="TimesNewRomanPS"/>
        </w:rPr>
      </w:pPr>
      <w:r>
        <w:rPr>
          <w:rFonts w:ascii="TimesNewRomanPS" w:hAnsi="TimesNewRomanPS"/>
        </w:rPr>
        <w:t xml:space="preserve">4. </w:t>
      </w:r>
      <w:r>
        <w:rPr>
          <w:rFonts w:ascii="TimesNewRomanPS" w:hAnsi="TimesNewRomanPS"/>
        </w:rPr>
        <w:tab/>
        <w:t xml:space="preserve">1 to 10 </w:t>
      </w:r>
      <w:r>
        <w:rPr>
          <w:rFonts w:ascii="TimesNewRomanPS" w:hAnsi="TimesNewRomanPS"/>
        </w:rPr>
        <w:tab/>
        <w:t xml:space="preserve">4. </w:t>
      </w:r>
      <w:r>
        <w:rPr>
          <w:rFonts w:ascii="TimesNewRomanPS" w:hAnsi="TimesNewRomanPS"/>
        </w:rPr>
        <w:tab/>
      </w:r>
    </w:p>
    <w:p w:rsidR="00266A51" w:rsidRDefault="00266A51">
      <w:pPr>
        <w:tabs>
          <w:tab w:val="left" w:pos="270"/>
          <w:tab w:val="left" w:pos="6480"/>
          <w:tab w:val="left" w:pos="7740"/>
          <w:tab w:val="right" w:leader="underscore" w:pos="10080"/>
        </w:tabs>
        <w:autoSpaceDE w:val="0"/>
        <w:autoSpaceDN w:val="0"/>
        <w:adjustRightInd w:val="0"/>
        <w:rPr>
          <w:rFonts w:ascii="TimesNewRomanPS" w:hAnsi="TimesNewRomanPS"/>
        </w:rPr>
      </w:pPr>
      <w:r>
        <w:rPr>
          <w:rFonts w:ascii="TimesNewRomanPS" w:hAnsi="TimesNewRomanPS"/>
        </w:rPr>
        <w:t>5.</w:t>
      </w:r>
      <w:r>
        <w:rPr>
          <w:rFonts w:ascii="TimesNewRomanPS" w:hAnsi="TimesNewRomanPS"/>
        </w:rPr>
        <w:tab/>
        <w:t>Overall effect of the four Style elements in the performance.</w:t>
      </w:r>
      <w:r>
        <w:rPr>
          <w:rFonts w:ascii="TimesNewRomanPS" w:hAnsi="TimesNewRomanPS"/>
        </w:rPr>
        <w:tab/>
        <w:t xml:space="preserve">1 to 10 </w:t>
      </w:r>
      <w:r>
        <w:rPr>
          <w:rFonts w:ascii="TimesNewRomanPS" w:hAnsi="TimesNewRomanPS"/>
        </w:rPr>
        <w:tab/>
        <w:t xml:space="preserve">5. </w:t>
      </w:r>
      <w:r>
        <w:rPr>
          <w:rFonts w:ascii="TimesNewRomanPS" w:hAnsi="TimesNewRomanPS"/>
        </w:rPr>
        <w:tab/>
      </w:r>
    </w:p>
    <w:p w:rsidR="00266A51" w:rsidRDefault="00266A51">
      <w:pPr>
        <w:autoSpaceDE w:val="0"/>
        <w:autoSpaceDN w:val="0"/>
        <w:adjustRightInd w:val="0"/>
        <w:rPr>
          <w:rFonts w:ascii="TimesNewRomanPS" w:hAnsi="TimesNewRomanPS"/>
        </w:rPr>
      </w:pPr>
    </w:p>
    <w:p w:rsidR="00266A51" w:rsidRDefault="00266A51">
      <w:pPr>
        <w:autoSpaceDE w:val="0"/>
        <w:autoSpaceDN w:val="0"/>
        <w:adjustRightInd w:val="0"/>
        <w:rPr>
          <w:rFonts w:ascii="TimesNewRomanPS-Bold" w:hAnsi="TimesNewRomanPS-Bold"/>
          <w:b/>
          <w:bCs/>
        </w:rPr>
      </w:pPr>
      <w:r>
        <w:rPr>
          <w:rFonts w:ascii="TimesNewRomanPS" w:hAnsi="TimesNewRomanPS"/>
        </w:rPr>
        <w:t xml:space="preserve">Briefly tell how the four Style elements combine to enhance the long-term problem solution. </w:t>
      </w:r>
      <w:r>
        <w:rPr>
          <w:rFonts w:ascii="TimesNewRomanPS-Bold" w:hAnsi="TimesNewRomanPS-Bold"/>
          <w:b/>
          <w:bCs/>
        </w:rPr>
        <w:t>Please print or type and use only the space below.</w:t>
      </w:r>
    </w:p>
    <w:p w:rsidR="00266A51" w:rsidRDefault="00266A51">
      <w:pPr>
        <w:autoSpaceDE w:val="0"/>
        <w:autoSpaceDN w:val="0"/>
        <w:adjustRightInd w:val="0"/>
        <w:rPr>
          <w:rFonts w:ascii="TimesNewRomanPS-Bold" w:hAnsi="TimesNewRomanPS-Bold"/>
          <w:b/>
          <w:bCs/>
        </w:rPr>
      </w:pPr>
    </w:p>
    <w:p w:rsidR="00266A51" w:rsidRDefault="00266A51">
      <w:pPr>
        <w:autoSpaceDE w:val="0"/>
        <w:autoSpaceDN w:val="0"/>
        <w:adjustRightInd w:val="0"/>
        <w:rPr>
          <w:rFonts w:ascii="TimesNewRomanPS-Bold" w:hAnsi="TimesNewRomanPS-Bold"/>
          <w:b/>
          <w:bCs/>
        </w:rPr>
      </w:pPr>
    </w:p>
    <w:p w:rsidR="00266A51" w:rsidRDefault="00266A51">
      <w:pPr>
        <w:autoSpaceDE w:val="0"/>
        <w:autoSpaceDN w:val="0"/>
        <w:adjustRightInd w:val="0"/>
        <w:rPr>
          <w:rFonts w:ascii="TimesNewRomanPS-Bold" w:hAnsi="TimesNewRomanPS-Bold"/>
          <w:b/>
          <w:bCs/>
        </w:rPr>
      </w:pPr>
    </w:p>
    <w:p w:rsidR="00266A51" w:rsidRDefault="00266A51">
      <w:pPr>
        <w:autoSpaceDE w:val="0"/>
        <w:autoSpaceDN w:val="0"/>
        <w:adjustRightInd w:val="0"/>
        <w:rPr>
          <w:rFonts w:ascii="TimesNewRomanPS-Bold" w:hAnsi="TimesNewRomanPS-Bold"/>
          <w:b/>
          <w:bCs/>
        </w:rPr>
      </w:pPr>
    </w:p>
    <w:p w:rsidR="00266A51" w:rsidRDefault="00266A51">
      <w:pPr>
        <w:autoSpaceDE w:val="0"/>
        <w:autoSpaceDN w:val="0"/>
        <w:adjustRightInd w:val="0"/>
        <w:rPr>
          <w:rFonts w:ascii="TimesNewRomanPS-Bold" w:hAnsi="TimesNewRomanPS-Bold"/>
          <w:b/>
          <w:bCs/>
        </w:rPr>
      </w:pPr>
    </w:p>
    <w:p w:rsidR="00266A51" w:rsidRDefault="00266A51">
      <w:pPr>
        <w:autoSpaceDE w:val="0"/>
        <w:autoSpaceDN w:val="0"/>
        <w:adjustRightInd w:val="0"/>
        <w:rPr>
          <w:rFonts w:ascii="TimesNewRomanPS-Bold" w:hAnsi="TimesNewRomanPS-Bold"/>
          <w:b/>
          <w:bCs/>
        </w:rPr>
      </w:pPr>
    </w:p>
    <w:p w:rsidR="00266A51" w:rsidRDefault="00266A51">
      <w:pPr>
        <w:autoSpaceDE w:val="0"/>
        <w:autoSpaceDN w:val="0"/>
        <w:adjustRightInd w:val="0"/>
        <w:rPr>
          <w:rFonts w:ascii="TimesNewRomanPS-Bold" w:hAnsi="TimesNewRomanPS-Bold"/>
          <w:b/>
          <w:bCs/>
        </w:rPr>
      </w:pPr>
    </w:p>
    <w:p w:rsidR="00266A51" w:rsidRDefault="00266A51">
      <w:pPr>
        <w:autoSpaceDE w:val="0"/>
        <w:autoSpaceDN w:val="0"/>
        <w:adjustRightInd w:val="0"/>
        <w:rPr>
          <w:rFonts w:ascii="TimesNewRomanPS-Bold" w:hAnsi="TimesNewRomanPS-Bold"/>
          <w:b/>
          <w:bCs/>
        </w:rPr>
      </w:pPr>
    </w:p>
    <w:p w:rsidR="00266A51" w:rsidRDefault="00266A51">
      <w:pPr>
        <w:autoSpaceDE w:val="0"/>
        <w:autoSpaceDN w:val="0"/>
        <w:adjustRightInd w:val="0"/>
        <w:rPr>
          <w:rFonts w:ascii="TimesNewRomanPS-Bold" w:hAnsi="TimesNewRomanPS-Bold"/>
          <w:b/>
          <w:bCs/>
        </w:rPr>
      </w:pPr>
    </w:p>
    <w:p w:rsidR="00266A51" w:rsidRDefault="00266A51">
      <w:pPr>
        <w:autoSpaceDE w:val="0"/>
        <w:autoSpaceDN w:val="0"/>
        <w:adjustRightInd w:val="0"/>
        <w:rPr>
          <w:rFonts w:ascii="TimesNewRomanPS-Bold" w:hAnsi="TimesNewRomanPS-Bold"/>
          <w:b/>
          <w:bCs/>
        </w:rPr>
      </w:pPr>
    </w:p>
    <w:p w:rsidR="00266A51" w:rsidRDefault="00266A51">
      <w:pPr>
        <w:autoSpaceDE w:val="0"/>
        <w:autoSpaceDN w:val="0"/>
        <w:adjustRightInd w:val="0"/>
        <w:rPr>
          <w:rFonts w:ascii="TimesNewRomanPS-Bold" w:hAnsi="TimesNewRomanPS-Bold"/>
          <w:b/>
          <w:bCs/>
        </w:rPr>
      </w:pPr>
    </w:p>
    <w:p w:rsidR="00266A51" w:rsidRDefault="00266A51">
      <w:pPr>
        <w:autoSpaceDE w:val="0"/>
        <w:autoSpaceDN w:val="0"/>
        <w:adjustRightInd w:val="0"/>
        <w:rPr>
          <w:rFonts w:ascii="TimesNewRomanPS-Bold" w:hAnsi="TimesNewRomanPS-Bold"/>
          <w:b/>
          <w:bCs/>
        </w:rPr>
      </w:pPr>
      <w:bookmarkStart w:id="0" w:name="_GoBack"/>
      <w:bookmarkEnd w:id="0"/>
    </w:p>
    <w:p w:rsidR="00266A51" w:rsidRDefault="00266A51">
      <w:pPr>
        <w:autoSpaceDE w:val="0"/>
        <w:autoSpaceDN w:val="0"/>
        <w:adjustRightInd w:val="0"/>
        <w:rPr>
          <w:rFonts w:ascii="TimesNewRomanPS-Bold" w:hAnsi="TimesNewRomanPS-Bold"/>
          <w:b/>
          <w:bCs/>
        </w:rPr>
      </w:pPr>
    </w:p>
    <w:p w:rsidR="00266A51" w:rsidRDefault="00266A51">
      <w:pPr>
        <w:autoSpaceDE w:val="0"/>
        <w:autoSpaceDN w:val="0"/>
        <w:adjustRightInd w:val="0"/>
        <w:rPr>
          <w:rFonts w:ascii="TimesNewRomanPS-Bold" w:hAnsi="TimesNewRomanPS-Bold"/>
          <w:b/>
          <w:bCs/>
        </w:rPr>
      </w:pPr>
    </w:p>
    <w:p w:rsidR="00266A51" w:rsidRDefault="0045298F">
      <w:pPr>
        <w:autoSpaceDE w:val="0"/>
        <w:autoSpaceDN w:val="0"/>
        <w:adjustRightInd w:val="0"/>
        <w:rPr>
          <w:rFonts w:ascii="TimesNewRomanPS-Bold" w:hAnsi="TimesNewRomanPS-Bold"/>
          <w:b/>
          <w:bCs/>
        </w:rPr>
      </w:pPr>
      <w:r>
        <w:rPr>
          <w:rFonts w:ascii="TimesNewRomanPS-Bold" w:hAnsi="TimesNewRomanPS-Bold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64770</wp:posOffset>
                </wp:positionV>
                <wp:extent cx="914400" cy="777875"/>
                <wp:effectExtent l="9525" t="17780" r="9525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A51" w:rsidRDefault="00266A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6.5pt;margin-top:5.1pt;width:1in;height:6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" strokeweight="1.5pt">
                <v:textbox>
                  <w:txbxContent>
                    <w:p w:rsidR="00266A51" w:rsidRDefault="00266A51"/>
                  </w:txbxContent>
                </v:textbox>
                <w10:wrap type="square"/>
              </v:shape>
            </w:pict>
          </mc:Fallback>
        </mc:AlternateContent>
      </w:r>
    </w:p>
    <w:p w:rsidR="00266A51" w:rsidRDefault="00266A51">
      <w:pPr>
        <w:autoSpaceDE w:val="0"/>
        <w:autoSpaceDN w:val="0"/>
        <w:adjustRightInd w:val="0"/>
        <w:rPr>
          <w:rFonts w:ascii="TimesNewRomanPS-Bold" w:hAnsi="TimesNewRomanPS-Bold"/>
          <w:b/>
          <w:bCs/>
        </w:rPr>
      </w:pPr>
    </w:p>
    <w:p w:rsidR="00266A51" w:rsidRDefault="00266A51">
      <w:pPr>
        <w:pStyle w:val="Heading2"/>
      </w:pPr>
      <w:r>
        <w:t>TOTAL STYLE SCORE =</w:t>
      </w:r>
    </w:p>
    <w:p w:rsidR="00266A51" w:rsidRDefault="00266A51">
      <w:pPr>
        <w:autoSpaceDE w:val="0"/>
        <w:autoSpaceDN w:val="0"/>
        <w:adjustRightInd w:val="0"/>
        <w:jc w:val="right"/>
        <w:rPr>
          <w:rFonts w:ascii="TimesNewRomanPS-Bold" w:hAnsi="TimesNewRomanPS-Bold"/>
          <w:b/>
          <w:bCs/>
        </w:rPr>
      </w:pPr>
      <w:r>
        <w:rPr>
          <w:rFonts w:ascii="TimesNewRomanPS" w:hAnsi="TimesNewRomanPS"/>
        </w:rPr>
        <w:t>(Maximum possible = 50 points)</w:t>
      </w:r>
    </w:p>
    <w:p w:rsidR="00266A51" w:rsidRDefault="00266A51">
      <w:pPr>
        <w:autoSpaceDE w:val="0"/>
        <w:autoSpaceDN w:val="0"/>
        <w:adjustRightInd w:val="0"/>
        <w:rPr>
          <w:rFonts w:ascii="TimesNewRomanPS" w:hAnsi="TimesNewRomanPS"/>
        </w:rPr>
      </w:pPr>
    </w:p>
    <w:p w:rsidR="00266A51" w:rsidRDefault="00266A51">
      <w:pPr>
        <w:autoSpaceDE w:val="0"/>
        <w:autoSpaceDN w:val="0"/>
        <w:adjustRightInd w:val="0"/>
        <w:rPr>
          <w:rFonts w:ascii="TimesNewRomanPS-Italic" w:hAnsi="TimesNewRomanPS-Italic"/>
          <w:i/>
          <w:iCs/>
        </w:rPr>
      </w:pPr>
    </w:p>
    <w:p w:rsidR="00266A51" w:rsidRDefault="00266A51">
      <w:pPr>
        <w:autoSpaceDE w:val="0"/>
        <w:autoSpaceDN w:val="0"/>
        <w:adjustRightInd w:val="0"/>
      </w:pPr>
      <w:r>
        <w:rPr>
          <w:rFonts w:ascii="TimesNewRomanPS-Italic" w:hAnsi="TimesNewRomanPS-Italic"/>
          <w:i/>
          <w:iCs/>
        </w:rPr>
        <w:t>NOTE: This form may be photocopied or scanned into a computer, but it may not be altered in any way.</w:t>
      </w:r>
    </w:p>
    <w:sectPr w:rsidR="00266A51">
      <w:type w:val="continuous"/>
      <w:pgSz w:w="12240" w:h="15840" w:code="1"/>
      <w:pgMar w:top="720" w:right="1080" w:bottom="720" w:left="1080" w:header="720" w:footer="1440" w:gutter="0"/>
      <w:cols w:space="720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izQuadrat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90"/>
  <w:drawingGridVerticalSpacing w:val="24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4EB"/>
    <w:rsid w:val="00266A51"/>
    <w:rsid w:val="003604EB"/>
    <w:rsid w:val="0045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09ED86-8FB2-4C84-930E-6AD60715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450"/>
        <w:tab w:val="left" w:pos="5310"/>
        <w:tab w:val="left" w:pos="7650"/>
      </w:tabs>
      <w:autoSpaceDE w:val="0"/>
      <w:autoSpaceDN w:val="0"/>
      <w:adjustRightInd w:val="0"/>
      <w:outlineLvl w:val="0"/>
    </w:pPr>
    <w:rPr>
      <w:rFonts w:ascii="TimesNewRomanPS-Bold" w:hAnsi="TimesNewRomanPS-Bold"/>
      <w:b/>
      <w:bCs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right"/>
      <w:outlineLvl w:val="1"/>
    </w:pPr>
    <w:rPr>
      <w:rFonts w:ascii="TimesNewRomanPS-Bold" w:hAnsi="TimesNewRomanPS-Bold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ascii="FrizQuadrata-Bold" w:hAnsi="FrizQuadrata-Bold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Style Form</vt:lpstr>
    </vt:vector>
  </TitlesOfParts>
  <Company>Creative Competitions, Inc.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Style Form</dc:title>
  <dc:subject/>
  <dc:creator>Samuel Micklus</dc:creator>
  <cp:keywords/>
  <cp:lastModifiedBy>Bojanski, Michael</cp:lastModifiedBy>
  <cp:revision>2</cp:revision>
  <dcterms:created xsi:type="dcterms:W3CDTF">2015-06-18T03:13:00Z</dcterms:created>
  <dcterms:modified xsi:type="dcterms:W3CDTF">2015-06-18T03:13:00Z</dcterms:modified>
</cp:coreProperties>
</file>